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ORDIN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M.167/2018 din 21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</w:p>
    <w:bookmarkEnd w:id="0"/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MINISTERUL APĂRĂRII NAŢIONALE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 ÎN: MONITORUL </w:t>
      </w:r>
      <w:proofErr w:type="gramStart"/>
      <w:r>
        <w:rPr>
          <w:rFonts w:ascii="Times New Roman" w:hAnsi="Times New Roman" w:cs="Times New Roman"/>
          <w:sz w:val="28"/>
          <w:szCs w:val="28"/>
        </w:rPr>
        <w:t>OFICIAL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851 din 8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pct. 34 şi ale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>
        <w:rPr>
          <w:rFonts w:ascii="Times New Roman" w:hAnsi="Times New Roman" w:cs="Times New Roman"/>
          <w:sz w:val="28"/>
          <w:szCs w:val="28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c) </w:t>
      </w:r>
      <w:proofErr w:type="gramStart"/>
      <w:r>
        <w:rPr>
          <w:rFonts w:ascii="Times New Roman" w:hAnsi="Times New Roman" w:cs="Times New Roman"/>
          <w:sz w:val="28"/>
          <w:szCs w:val="28"/>
        </w:rPr>
        <w:t>şi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(4)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346/2006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346/2006,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ministrul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topografică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militară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"General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divizie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Constantin </w:t>
      </w:r>
      <w:proofErr w:type="spellStart"/>
      <w:r>
        <w:rPr>
          <w:rFonts w:ascii="Times New Roman" w:hAnsi="Times New Roman" w:cs="Times New Roman"/>
          <w:sz w:val="28"/>
          <w:szCs w:val="28"/>
        </w:rPr>
        <w:t>Barozzi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2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specific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conducerea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cooperarea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NATO şi UE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meteorologice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oceanografice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3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standardizează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pace şi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criză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reglementează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coordonează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specific;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c)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planifică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conduce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controlează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pace şi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criză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Geoportalului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metadatele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protocoale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similare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NATO, UE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coordonează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cercetare-dezvoltare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experimentare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tehnologiilor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hardware şi software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4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geospaţiale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NATO şi UE.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5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p.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Nicolae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Nasta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stat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21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M.167.</w:t>
      </w:r>
    </w:p>
    <w:p w:rsidR="00D75B4F" w:rsidRDefault="00D75B4F" w:rsidP="00D75B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8D11EF" w:rsidRDefault="00D75B4F" w:rsidP="00D75B4F"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sectPr w:rsidR="008D11EF" w:rsidSect="000C3F0F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47"/>
    <w:rsid w:val="000C3F0F"/>
    <w:rsid w:val="008D11EF"/>
    <w:rsid w:val="00A00647"/>
    <w:rsid w:val="00CB3D22"/>
    <w:rsid w:val="00D7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7BEC9-0636-4754-AFBF-88780F2F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3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Irimia Marius Gabriel</dc:creator>
  <cp:keywords/>
  <dc:description/>
  <cp:lastModifiedBy>Irimia Marius Gabriel</cp:lastModifiedBy>
  <cp:revision>2</cp:revision>
  <dcterms:created xsi:type="dcterms:W3CDTF">2022-08-29T05:10:00Z</dcterms:created>
  <dcterms:modified xsi:type="dcterms:W3CDTF">2022-08-29T05:10:00Z</dcterms:modified>
</cp:coreProperties>
</file>